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CC" w:rsidRDefault="00C309CC" w:rsidP="00C3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C309CC" w:rsidRPr="00B66DDA" w:rsidTr="00237945">
        <w:tc>
          <w:tcPr>
            <w:tcW w:w="5637" w:type="dxa"/>
          </w:tcPr>
          <w:p w:rsidR="00C309CC" w:rsidRPr="00B66DDA" w:rsidRDefault="00C309CC" w:rsidP="002379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C309CC" w:rsidRPr="00B66DDA" w:rsidRDefault="00C309CC" w:rsidP="00237945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ab/>
            </w:r>
          </w:p>
          <w:p w:rsidR="00C309CC" w:rsidRPr="00B66DDA" w:rsidRDefault="00C309CC" w:rsidP="002379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Протокол № </w:t>
            </w:r>
            <w:r w:rsidR="00E0692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 </w:t>
            </w: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от  </w:t>
            </w:r>
            <w:r w:rsidR="00E06922">
              <w:rPr>
                <w:rFonts w:ascii="Times New Roman" w:hAnsi="Times New Roman" w:cs="Times New Roman"/>
                <w:b/>
                <w:i/>
                <w:color w:val="000000"/>
              </w:rPr>
              <w:t>28.08.2019</w:t>
            </w: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</w:t>
            </w:r>
          </w:p>
          <w:p w:rsidR="00C309CC" w:rsidRPr="00B66DDA" w:rsidRDefault="00C309CC" w:rsidP="002379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C309CC" w:rsidRPr="00B66DDA" w:rsidRDefault="00C309CC" w:rsidP="002379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>«Утверждаю»</w:t>
            </w:r>
          </w:p>
          <w:p w:rsidR="00C309CC" w:rsidRPr="00B66DDA" w:rsidRDefault="00C309CC" w:rsidP="002379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Директор школы  </w:t>
            </w:r>
          </w:p>
          <w:p w:rsidR="00C309CC" w:rsidRPr="00B66DDA" w:rsidRDefault="00C309CC" w:rsidP="002379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6DDA">
              <w:rPr>
                <w:rFonts w:ascii="Times New Roman" w:hAnsi="Times New Roman" w:cs="Times New Roman"/>
                <w:b/>
                <w:i/>
                <w:color w:val="000000"/>
              </w:rPr>
              <w:t>/Л. Б. Васильева</w:t>
            </w:r>
          </w:p>
          <w:p w:rsidR="00C309CC" w:rsidRPr="00B66DDA" w:rsidRDefault="00C309CC" w:rsidP="00237945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:rsidR="00C309CC" w:rsidRPr="00C309CC" w:rsidRDefault="00C309CC" w:rsidP="00C3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о приеме, переводе и увольнении работников</w:t>
      </w:r>
    </w:p>
    <w:p w:rsidR="006D07E3" w:rsidRPr="00C309CC" w:rsidRDefault="00C309CC" w:rsidP="00C3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D07E3" w:rsidRPr="00C309CC">
        <w:rPr>
          <w:rFonts w:ascii="Times New Roman" w:hAnsi="Times New Roman" w:cs="Times New Roman"/>
          <w:b/>
          <w:bCs/>
          <w:sz w:val="24"/>
          <w:szCs w:val="24"/>
        </w:rPr>
        <w:t>униципального бюджетного общеобразовательного учреждения «</w:t>
      </w:r>
      <w:proofErr w:type="spellStart"/>
      <w:r w:rsidR="006D07E3" w:rsidRPr="00C309CC">
        <w:rPr>
          <w:rFonts w:ascii="Times New Roman" w:hAnsi="Times New Roman" w:cs="Times New Roman"/>
          <w:b/>
          <w:bCs/>
          <w:sz w:val="24"/>
          <w:szCs w:val="24"/>
        </w:rPr>
        <w:t>Ривзаводская</w:t>
      </w:r>
      <w:proofErr w:type="spellEnd"/>
      <w:r w:rsidR="006D07E3" w:rsidRPr="00C309CC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I Общие положения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1.1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Положение о приеме, переводе и увольнении работников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C309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09CC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C309CC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(далее Положение) разработано в соответствии с Конституцией Российской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Федерации, Трудовым Кодексом Российской Федерации (далее - ТК РФ), в частности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неукоснительное соблюдение требований статей 65, 331,351.1, Федеральным законом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от 29.12.2012 г. № 273-ФЭ, постановлением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05.08.2015 </w:t>
      </w:r>
      <w:proofErr w:type="spellStart"/>
      <w:r w:rsidRPr="00C309CC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C309CC">
        <w:rPr>
          <w:rFonts w:ascii="Times New Roman" w:hAnsi="Times New Roman" w:cs="Times New Roman"/>
          <w:sz w:val="24"/>
          <w:szCs w:val="24"/>
        </w:rPr>
        <w:t xml:space="preserve"> 796 «Об утверждении Правил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прав, созданной высшим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решения допуске лиц, имевших судимости, к педагогической деятельности,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предпринимательской деятельности и трудовой деятельности в сфере образования,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воспитания, развития несовершеннолетних, организации их отдыха и оздоровления,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медицинского обеспечения, социальной защиты и социального обслуживания в сфере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детско-юношеского спорта, культуры, искусства с участием несовершеннолетних, а также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формы этого решения», письмом Профсоюза работников образования и науки РФ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29.12.2009 № 317 «О примерных правилах внутреннего трудового распорядка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общеобразовательного учреждения», приказом Министерства здравоохранения 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социального развития Российской Федерации от 26.08.2010 № 761н «Об утверждении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руководителей, специалистов 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служащих», раздел «Квалификационные характеристики должностей работников</w:t>
      </w:r>
    </w:p>
    <w:p w:rsidR="003C0A51" w:rsidRPr="00C309CC" w:rsidRDefault="006D07E3" w:rsidP="00C309CC">
      <w:pPr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образования», Уставом МБОУ «</w:t>
      </w:r>
      <w:proofErr w:type="spellStart"/>
      <w:r w:rsidRPr="00C309CC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Pr="00C309CC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II. Порядок приема, перевода и увольнения работников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2.1. Порядок приема на работу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2.1.1 Работники реализуют свое право на труд путем заключения трудового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договора о работе в данном образовательном учреждении.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2.1.2. Содержание трудового договора, порядок его заключения, изменения 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расторжения определяются в соответствии с ТК РФ, другими законодательными 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нормативными правовыми актами, Уставом образовательного учреждения и не могут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ухудшать положение работников по сравнению с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трудовым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законодательством, а также отраслевым территориальным соглашением и настоящим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коллективным договором (ст. 44 ТК РФ).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2.1.3 Трудовой договор заключается с работником в письменной форме в двух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>, каждый из которых подписывается работодателем и работником.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2.1.4. Работодатель обязуется: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оформлять трудовые отношения при поступлении работника на работу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заключением трудового договора преимущественно на неопределенный срок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оформлять изменение условий трудового договора путем составления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дополнительного соглашения между работником и работодателем, являющегося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lastRenderedPageBreak/>
        <w:t>неотъемлемой частью заключенного ранее трудового договора, и с учетом положений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коллективного договора (ст.72 ТК РФ);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заключать срочный трудовой договор только в случаях,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предусмотренных статьей 59 ТК РФ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Заключение срочного трудового договора допускается, когда трудовые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отношения не могут быть установлены на неопределенный срок с учетом характера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предстоящей работы или условий ее выполнения по основаниям, предусмотренным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>. 1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ст. 59 ТК РФ. В случаях, предусмотренных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>. 2 ст. 59 ТК РФ, срочный трудовой договор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может заключаться по соглашению сторон трудового договора без учета характера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предстоящей работы и условий ее выполнения.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2.1.6. Прием педагогических работников на работу производится с учетом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требований, предусмотренных ст. 331 ТК РФ и ст. 46 Закона РФ «Об образовании</w:t>
      </w:r>
      <w:r w:rsidR="00C309CC">
        <w:rPr>
          <w:rFonts w:ascii="Times New Roman" w:hAnsi="Times New Roman" w:cs="Times New Roman"/>
          <w:sz w:val="24"/>
          <w:szCs w:val="24"/>
        </w:rPr>
        <w:t xml:space="preserve"> в РФ</w:t>
      </w:r>
      <w:r w:rsidRPr="00C309CC">
        <w:rPr>
          <w:rFonts w:ascii="Times New Roman" w:hAnsi="Times New Roman" w:cs="Times New Roman"/>
          <w:sz w:val="24"/>
          <w:szCs w:val="24"/>
        </w:rPr>
        <w:t>».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2.1.7. При заключении трудового договора лицо, поступающее на работу,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предъявляет работодателю в соответствии со ст. 65 ТК РФ: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на военную службу;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-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при поступлении на работу, требующую специальных знаний или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подготовки.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справка об отсутствии судимости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Лица, поступающие на работу в образовательное учреждение, обязаны также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предоставить личную медицинскую книжку, содержащую сведения об отсутствии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противопоказаний по состоянию здоровья для работы в образовательном учреждении </w:t>
      </w:r>
      <w:r w:rsidR="00C309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09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>. 1ст. 213 ТК РФ).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2.1.8. К трудовой деятельности в сфере образования, воспитания, развития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несовершеннолетних, организации не допускаются лица, имеющие или имевшие судимость, а равно и подвергавшиеся уголовному преследованию (за исключением лиц,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уголовное преследование в отношении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прекращено по реабилитирующим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основаниям) за преступления, указанные в абзацах третьем и четвертом части второй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статьи 331 настоящего Кодекса, за исключением случаев, предусмотренных частью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третьей настоящей статьи.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2.1.9. Наряду с указанными в статье 76 настоящего Кодекса случаями работодатель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отстранить от работы (не допускать к работе) работника в сфере образования,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воспитания, развития несовершеннолетних, при получении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правоохранительных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органов сведений о том, что данный работник подвергается уголовному преследованию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преступления, указанные в абзацах третьем и четвертом части второй статьи 331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настоящего Кодекса. Работодатель отстраняет от работы (не допускает к работе)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работника на весь период производства по уголовному делу до его прекращения либо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вступления в силу приговора суда.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2.1.10. Запрещается требовать от лица, поступающего на работу, документы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помимо предусмотренных ТК РФ, иными федеральными законами, указами Президента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Российской Федерации и постановлениями Правительства Российской Федерации (ч. 3 ст.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65 ТК РФ).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2.1.11. При заключении трудового договора впервые трудовая книжка 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страховое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свидетельство государственного пенсионного страхования оформляются работодателем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>. 4 ст. 65 ТК РФ).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2.1.12. Работники имеют право работать на условиях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и внешнего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совместительства в порядке, предусмотренном ТК РФ. Совмещение должности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учреждения с другими руководящими должностями внутри или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вне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учреждения не разрешаетс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>ст. 51 Закона РФ «Об образовании»).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Должностные обязанности руководителя учреждения, его филиалов (отделений) не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могут исполняться по совместительству.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2.1.13 Прием на работу оформляется приказом работодателя, изданным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заключенного трудового договора. Содержание приказа работодателя должно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соответствовать условиям заключенного трудового договора.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Приказ работодателя о приеме на работу объявляется работнику под роспись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трехдневный срок со дня фактического начала работы. По требованию работника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работодатель обязан выдать ему надлежаще заверенную копию указанного приказа.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2.1.14. В соответствии со ст. 66 ТК РФ работодатель ведет трудовые книжки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каждого работника, проработавшего у него свыше пяти дней, в случае, когда работа у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данного работодателя является для работника основной. Форма, порядок ведения 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хранения трудовых книжек, а также порядок изготовления бланков трудовых книжек 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обеспечения ими работодателей устанавливаются нормативными правовыми актами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2.1.15. Трудовые книжки работников хранятся в учреждении. Бланки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книжек и вкладыши к ним хранятся как документы строгой отчетности.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2.1.16. С каждой записью, вносимой на основании приказа в трудовую книжку 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выполняемой работе, переводе на другую постоянную работу и увольнении, работодатель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ознакомить ее владельца под роспись в личной карточке, в которой повторяется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запись, внесенная в трудовую книжку.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Наименование должностей, профессий или специальностей 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квалификационные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требования к ним должны соответствовать наименованиям и требованиям, указанным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квалификационных справочниках, утверждаемых в установленном порядке, если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соответствии с ТК РФ, иными федеральными законами с выполнением работ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определенным должностям, профессиям, специальностям связано предоставление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компенсаций и льгот либо наличие ограничений (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>. 2 ст. 57 ТК РФ).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2.1.17. При приеме на работу (до подписания трудового договора) работодатель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ознакомить работника под роспись с правилами внутреннего трудового распорядка, иными локальными нормативными актами, непосредственно связанными с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трудовой деятельностью работника, коллективным договором (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. </w:t>
      </w:r>
      <w:r w:rsidRPr="00C309CC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C309CC">
        <w:rPr>
          <w:rFonts w:ascii="Times New Roman" w:hAnsi="Times New Roman" w:cs="Times New Roman"/>
          <w:sz w:val="24"/>
          <w:szCs w:val="24"/>
        </w:rPr>
        <w:t xml:space="preserve">ст. 68 ТК </w:t>
      </w:r>
      <w:r w:rsidRPr="00C309CC">
        <w:rPr>
          <w:rFonts w:ascii="Times New Roman" w:hAnsi="Times New Roman" w:cs="Times New Roman"/>
          <w:bCs/>
          <w:sz w:val="24"/>
          <w:szCs w:val="24"/>
        </w:rPr>
        <w:t>РФ) 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квалификационными характеристиками должностей работников образования.</w:t>
      </w:r>
    </w:p>
    <w:p w:rsidR="006D07E3" w:rsidRPr="00C309CC" w:rsidRDefault="006D07E3" w:rsidP="0035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3. Гарантии при приеме на работу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3.1. Запрещается необоснованный отказ в заключени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трудового договора (ст. 64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ТК РФ).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3.2. Какое бы то ни было прямое или косвенное ограничение прав или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установление прямых или косвенных преимуществ, при заключении трудового договора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зависимости от пола, расы, цвета кожи, национальности, языка, происхождения,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имущественного, социального и должностного положения, возраста, места жительства (в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том числе наличия или отсутствия регистрации по месту жительства или пребывания), 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также других обстоятельств, не связанных с деловыми качествами работников, не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допускается, за исключением случаев, предусмотренных федеральным законом.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3.3. Запрещается отказывать в заключени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трудового договора женщинам по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мотивам, связанным с беременностью или наличием детей. Запрещается отказывать в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заключении трудового договора работникам, приглашенным в письменной форме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работу в порядке перевода от другого работодателя, в течение одного месяца со дня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увольнения с прежнего места работы.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3.4. Отказ в заключение трудового договора может быть обжалован в суд.</w:t>
      </w:r>
    </w:p>
    <w:p w:rsidR="006D07E3" w:rsidRPr="00C309CC" w:rsidRDefault="006D07E3" w:rsidP="0035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4. Изменение условий трудового договора и перевод на другую работу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4.1. Изменение определенных сторонами условий трудового договора, в том числе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перевод на другую работу, допускается только по соглашению сторон трудового договора,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lastRenderedPageBreak/>
        <w:t xml:space="preserve">за исключением случаев предусмотренных ТК РФ (ст. 74 ТК РФ). Соглашение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изменении определенных сторонами условий трудового договора заключается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письменной форме и оформляется дополнительным соглашением к трудовому договору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(ст. 72 ТК РФ).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Изменение условий (содержания) трудового договора возможно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52A33">
        <w:rPr>
          <w:rFonts w:ascii="Times New Roman" w:hAnsi="Times New Roman" w:cs="Times New Roman"/>
          <w:sz w:val="24"/>
          <w:szCs w:val="24"/>
        </w:rPr>
        <w:t xml:space="preserve"> </w:t>
      </w:r>
      <w:r w:rsidRPr="00C309CC">
        <w:rPr>
          <w:rFonts w:ascii="Times New Roman" w:hAnsi="Times New Roman" w:cs="Times New Roman"/>
          <w:sz w:val="24"/>
          <w:szCs w:val="24"/>
        </w:rPr>
        <w:t>следующим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основаниям: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а) изменение определенных сторонами условий трудового договора по причинам,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связанным с изменением организационных или технологических условий труда;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б) перевод на другую работу (постоянное или временное изменение трудовой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функции работника или структурного подразделения, в котором он работает).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4.2. В случае, когда по причинам, связанным с изменением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технологических условий труда (изменения в технике и технологии производства,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структурная реорганизация производства, другие причины), определенные сторонами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условия трудового договора не могут быть сохранены, допускается их изменение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инициативе работодателя, за исключением изменения трудовой функции работника (ст. 74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ТК РФ).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К числу таких причин могут относиться: реорганизация учреждения (слияние,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присоединение, разделение, выделение, преобразование), а также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реорганизация в учреждении; изменения в осуществлении образовательного процесса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учреждении (сокращение количества классов-комплектов, групп, количества часов по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учебному плану и учебным программам и др.).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 предстоящих изменениях определенных сторонами условий трудового договора,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а также о причинах, вызвавших необходимость таких изменений, работодатель обязан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уведомить работника в письменной форме не позднее, чем за два месяца.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4.3. Перевод на другую работу - постоянное или временное изменение трудовой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функции работника и (или) структурного подразделения, в котором работает работник  (если структурное подразделение было указано в трудовом договоре), при продолжении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работы у того же работодателя, а также перевод на работу в другую местность вместе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работодателем. Перевод на другую работу допускается только с письменного согласия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работника (ст. ст. 72.1, 72.2 ТК РФ).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4.4 Перевод на другую постоянную работу в пределах одного образовательного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учреждения оформляется приказом работодателя, на основании которого делается запись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 трудовой книжке работника.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4.5. По соглашению сторон трудового договора, заключаемого в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форме, работник может быть временно переведен на другую работу у того же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работодателя на срок до одного года, а в случае, когда такой перевод осуществляется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замещения временно отсутствующего работника, за которым сохраняется место работы, -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 выхода этого работника на работу.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Если по окончании срока перевода прежняя работа работнику не предоставлена, 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он не потребовал ее предоставления и продолжает работать, то условие соглашения 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временном характере перевода утрачивает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и перевод считается постоянным.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4.6. Перевод на не обусловленную трудовым договором работу у того же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работодателя без согласия работника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только в исключительных случаях,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предусмотренных ст. 72.2 ТК РФ.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При этом перевод на работу, требующую более низкой квалификации, допускается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только с письменного согласия работника.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4.7. Исполнение работником обязанностей временно отсутствующего работника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(отпуск, болезнь, повышение квалификации и т.д.) возможно только с согласия работника,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работодатель поручает эту работу, и на условиях, предусмотренных ст. ст. 60.2,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72.2, 151 ТК РФ - без освобождения от основной работы или путем временного перевода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на другую работу.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4.8. Перевод работника на другую работу в соответствии с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lastRenderedPageBreak/>
        <w:t>заключением производится в порядке, предусмотренном ст. ст. 73, 182, 254 ТК РФ.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Работодатель обязан в соответствии со ст. 76 ТК РФ отстранить от работы (не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допускать к работе) работника: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появившегося на работе в состоянии алкогольного, наркотического или иного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обучение и проверку знаний и навыков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обязательный медицинский осмотр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(обследование), а также обязательное психиатрическое освидетельствование в случаях,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при выявлении в соответствии с медицинским заключением, выданным в порядке,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Российской Федерации, противопоказаний для выполнения работником работы,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обусловленной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трудовым договором;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- по требованию органов или должностных лиц, уполномоченных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Российской Федерации;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в других случаях, предусмотренных федеральными законами и иными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6D07E3" w:rsidRPr="00C309CC" w:rsidRDefault="006D07E3" w:rsidP="00C0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5. Прекращение трудового договора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5.1. Прекращение трудового договора может иметь место только по основаниям,</w:t>
      </w:r>
    </w:p>
    <w:p w:rsidR="006D07E3" w:rsidRPr="00C309CC" w:rsidRDefault="006D07E3" w:rsidP="00C309CC">
      <w:pPr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предусмотренным трудовым законодательством.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5.2. Трудовой договор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может быть в любое время расторгнут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по соглашению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сторон трудового договора (ст. 78 ТК РФ).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Срочный трудовой договор прекращается с истечением срока его действия (ст.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79 ТК РФ).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 прекращении трудового договора в связи с истечением срока его действия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работник должен быть предупрежден в письменной форме не менее чем за три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календарных дня до увольнения, за исключением случаев, когда истекает срок действия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срочного трудового договора, заключенного на время исполнения обязанностей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отсутствующего работника.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Трудовой договор, заключенный на время выполнения определенной работы,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прекращается по завершении этой работы.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Трудовой договор, заключенный на время исполнения обязанностей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отсутствующего работника, прекращается с выходом этого работника на работу.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Трудовой договор, заключенный для выполнения сезонных работ в течение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определенного периода (сезона), прекращается по окончании этого периода (сезона).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5.4. Работник имеет право расторгнуть трудовой договор, предупредив об этом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работодателя в письменной форме не позднее, чем за две недели (14 календарных дней),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если иной срок не установлен ТК РФ или иным федеральным законом. Течение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указанного срока начинается на следующий день после получения работодателем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заявления работника об увольнении.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5.5. По соглашению между работником и работодателем трудовой договор может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быть расторгнут и до истечения срока предупреждения об увольнении (ст. 80 ТК РФ).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 случаях, когда заявление работника об увольнении по его инициативе (по собственному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желанию) обусловлено невозможностью продолжения им работы (зачисление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образовательное учреждение, выход на пенсию и другие случаи), а также в случаях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установленного нарушения работодателем трудового законодательства и иных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права, локальных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нормативных актов, условий коллективного договора, соглашения или трудового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договора работодатель обязан расторгнуть трудовой договор в срок, указанный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lastRenderedPageBreak/>
        <w:t>заявлении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5.6. До истечения срока предупреждения об увольнении работник имеет право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любое время отозвать свое заявление. Увольнение в этом случае не производится, если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его место не приглашен в письменной форме другой работник, которому в соответствии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ТК РФ и иными федеральными законами не может быть отказано в заключени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трудового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договора.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прекратить работу.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Если по истечении срока предупреждения об увольнении трудовой договор не был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расторгнут, и работник не настаивает на увольнении, то действие трудового договора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продолжается.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5.7. Увольнение по результатам аттестации работников, а также в случаях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сокращения численности или штата работников учреждения допускается, если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невозможно перевести работника с его согласия на другую работу.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Причинами увольнения работников, в том числе педагогических работников, по п. 2 ч. 1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ст. 81 ТК РФ, могут являться: реорганизация учреждения; исключение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штатного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расписания некоторых должностей; сокращение численности работников; уменьшение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количества классов-комплектов, групп; изменение количества часов по предмету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ввиду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изменения учебного плана, учебных программ и т.п.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5.8 Трудовой договор с учителем в связи с уменьшением учебной нагрузки в течение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учебного года по независящим от него причинам, в том числе при полном ее отсутствии,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не может быть расторгнут до конца учебного года.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5.9. В соответствии с п. 8 ч. 1 ст. 81 ТК РФ трудовой договор может быть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прекращен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за совершение работником, выполняющим воспитательные функции,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аморального проступка, несовместимого с продолжением данной работы.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Аморальным проступком является виновное действие или бездействие, которое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нарушает основные моральные нормы общества и противоречит содержанию трудовой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функции педагогического работника (например, поведение, унижающее человеческое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достоинство, нахождение в состоянии алкогольного или наркотического опьянения и т.п.).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Допускается увольнение только тех работников, которые занимаются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воспитательной деятельностью, и независимо от того, где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совершен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аморальный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проступок (по месту работы или в быту).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Если аморальный проступок совершен работником по месту работы и в связи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исполнением им трудовых обязанностей, то такой работник может быть уволен с работы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при условии соблюдения порядка применения дисциплинарных взысканий,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ст. 193 ТК РФ.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Если аморальный проступок совершен работником вне места работы или по месту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работы, но не в связи с исполнением им трудовых обязанностей, то увольнение работника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не допускается позднее одного года со дня обнаружения проступка работодателем (ч. 5 ст.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81 ТК РФ).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5.10.. Помимо оснований, предусмотренных ст. 81 ТК РФ и иными федеральными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законами, дополнительными основаниями прекращения трудового договора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педагогическим работником в соответствии со ст. 336 ТК РФ являются: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повторное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течение одного года грубое нарушение устава образовательного учреждения; применение,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однократное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>, методов воспитания, связанных с физическим и (или)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психическим насилием над личностью обучающегося, воспитанника.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 работодателя (ст.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84.1 ТК РФ).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С приказом работодателя о прекращении трудового договора работник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должен быть ознакомлен под роспись. По требованию работника работодатель обязан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выдать ему надлежащим образом заверенную копию указанного приказа.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5.12.. Днем прекращения трудового договора во всех случаях является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день работы работника, за исключением случаев, когда работник фактически не работал,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lastRenderedPageBreak/>
        <w:t>но за ним в соответствии с ТК РФ или иным федеральным законом сохранялось место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работы (должность).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5.13. В день прекращения трудового договора работодатель обязан выдать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работнику его трудовую книжку с внесенной в нее записью об увольнении и произвести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ним окончательный расчет.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Запись в трудовую книжку об основании и о причине прекращения трудового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договора должна быть произведена в точном соответствии с формулировками ТК РФ или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иного федерального закона и со ссылкой на соответствующие статью, часть статьи, пункт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статьи ТК РФ или иного федерального закона.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5.14.. При получении трудовой книжки в связи с увольнением работник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расписывается в личной карточке и в книге учета движения трудовых книжек 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вкладышей к ним, а также в трудовой книжке.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5.15 Право на участие в управлении образовательной организацией, в том числе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коллегиальных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управления, в порядке, установленном уставом этой организации;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5.16. Право на участие в обсуждении вопросов, относящихся к деятельности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 через органы управления и общественные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5.17. Право на объединение в общественные профессиональные организации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и в порядке, которые установлены законодательством Российской Федерации;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5.18. Право на обращение в комиссию по урегулированию споров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участниками образовательных отношений;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5.19 Право на защиту профессиональной чести и достоинства,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справедливое 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объективное расследование нарушения норм профессиональной этики педагогических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работников.</w:t>
      </w:r>
    </w:p>
    <w:p w:rsidR="006D07E3" w:rsidRPr="00C309CC" w:rsidRDefault="006D07E3" w:rsidP="00C0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 трудового договора: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6.1. За нарушение положений трудового законодательства и иных нормативных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права, к виновным лицам применяются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меры дисциплинарной, административной, уголовной и гражданско-правовой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ответственности в порядке и на условиях, определенных федеральными законами.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6.2. Материальная ответственность стороны трудового договора наступает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ущерб, причиненный ею другой стороне этого договора в результате ее виновного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противоправного поведения (действий или бездействия), если иное не предусмотрено ТК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РФ или иными федеральными законами.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6.3. Сторона трудового договора (работодатель или работник), причинившая ущерб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другой стороне, возмещает этот ущерб в соответствии с ТК РФ и иными федеральными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законами (ст. 232 ТК РФ).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Трудовым договором или заключаемыми в письменной форме соглашениями,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к нему, может конкретизироваться материальная ответственность сторон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этого договора. При этом договорная ответственность работодателя перед работником не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может быть ниже, а работника перед работодателем - выше, чем это предусмотрено ТК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РФ или иными федеральными законами.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6.4. Работодатель обязан в соответствии со ст. 234 ТК РФ возместить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работнику не полученный им заработок во всех случаях незаконного лишения его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возможности трудиться, в том числе в случаях, когда заработок не получен в результате: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- незаконного отстранения работника от работы, его увольнения или перевода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другую работу;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- отказа работодателя от исполнения или несвоевременного исполнения решения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органа по рассмотрению трудовых споров или государственного правового инспектора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труда о восстановлении работника на прежней работе;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- задержки работодателем выдачи работнику трудовой книжки, внесения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трудовую книжку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неправильной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или не соответствующей законодательству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lastRenderedPageBreak/>
        <w:t>формулировки причины увольнения работника.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6.5. При нарушении работодателем установленного срока выплаты заработной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платы, оплаты отпуска, выплат при увольнении и других выплат, причитающихся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работнику, работодатель обязан выплатить их с уплатой процентов (денежной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компенсации) в размере не ниже одной трехсотой действующей в это время ставки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рефинансирования Центрального банка Российской Федерации от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невыплаченных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в срок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сумм, за каждый день задержки, начиная со следующего дня после установленного срока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выплаты по день фактического расчета включительно (ст. 236 ТК РФ). Размер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выплачиваемой работнику денежной компенсации может быть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повышен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коллективным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договором или трудовым договором. Обязанность выплаты указанной денежной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компенсации возникает независимо от наличия вины работодателя.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6.6. Работодатель, причинивший ущерб имуществу работника, возмещает этот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ущерб в полном объеме.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Заявление работника о возмещении ущерба направляется им работодателю.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Работодатель обязан рассмотреть поступившее заявление и принять соответствующее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решением работодателя или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неполучении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ответа в установленный срок работник имеет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право обратиться в суд.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6.7. Работник обязан возместить работодателю причиненный ему прямой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действительный ущерб. Неполученные доходы (упущенная выгода) взысканию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работника не подлежат.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Материальная ответственность работника исключается в случаях возникновения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ущерба вследствие непреодолимой силы, нормального хозяйственного риска, крайней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необходимости или необходимой обороны либо неисполнения работодателем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обязанности по обеспечению надлежащих условий для хранения имущества, вверенного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работнику.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6.8. За причиненный ущерб работник несет материальную ответственность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09C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309CC">
        <w:rPr>
          <w:rFonts w:ascii="Times New Roman" w:hAnsi="Times New Roman" w:cs="Times New Roman"/>
          <w:sz w:val="24"/>
          <w:szCs w:val="24"/>
        </w:rPr>
        <w:t xml:space="preserve"> своего среднего месячного заработка, если иное не предусмотрено ТК РФ или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иными федеральными законами.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6.9. Расторжение трудового договора после причинения ущерба не влечет за собой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освобождения стороны этого договора от материальной ответственности,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предусмотренной ТК РФ или иными федеральными законами.</w:t>
      </w:r>
    </w:p>
    <w:p w:rsidR="006D07E3" w:rsidRPr="00C309CC" w:rsidRDefault="006D07E3" w:rsidP="00C00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9CC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7.1. Изменения и дополнения в правила внутреннего трудового распорядка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вносятся работодателем в порядке, установленном ст. 372 ТК РФ для принятия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локальных нормативных актов.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7.2. С вновь принятыми правилами внутреннего трудового распорядка, внесенными</w:t>
      </w:r>
    </w:p>
    <w:p w:rsidR="006D07E3" w:rsidRPr="00C309CC" w:rsidRDefault="006D07E3" w:rsidP="00C30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 xml:space="preserve">в них изменениями и дополнениями работодатель знакомит работников под роспись </w:t>
      </w:r>
      <w:proofErr w:type="gramStart"/>
      <w:r w:rsidRPr="00C309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07E3" w:rsidRPr="00C309CC" w:rsidRDefault="006D07E3" w:rsidP="00C309CC">
      <w:pPr>
        <w:rPr>
          <w:sz w:val="24"/>
          <w:szCs w:val="24"/>
        </w:rPr>
      </w:pPr>
      <w:r w:rsidRPr="00C309CC">
        <w:rPr>
          <w:rFonts w:ascii="Times New Roman" w:hAnsi="Times New Roman" w:cs="Times New Roman"/>
          <w:sz w:val="24"/>
          <w:szCs w:val="24"/>
        </w:rPr>
        <w:t>указанием даты ознакомления.</w:t>
      </w:r>
    </w:p>
    <w:sectPr w:rsidR="006D07E3" w:rsidRPr="00C309CC" w:rsidSect="003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7E3"/>
    <w:rsid w:val="00085807"/>
    <w:rsid w:val="000C3087"/>
    <w:rsid w:val="000E0EDC"/>
    <w:rsid w:val="000E15C3"/>
    <w:rsid w:val="00122482"/>
    <w:rsid w:val="0013495E"/>
    <w:rsid w:val="00146099"/>
    <w:rsid w:val="001C4CFF"/>
    <w:rsid w:val="001E7898"/>
    <w:rsid w:val="00202B2A"/>
    <w:rsid w:val="00352A33"/>
    <w:rsid w:val="003674AF"/>
    <w:rsid w:val="00396A13"/>
    <w:rsid w:val="003B2CDA"/>
    <w:rsid w:val="003C0A51"/>
    <w:rsid w:val="00416DF0"/>
    <w:rsid w:val="004373AB"/>
    <w:rsid w:val="00474691"/>
    <w:rsid w:val="004D63AC"/>
    <w:rsid w:val="00531A9B"/>
    <w:rsid w:val="00584745"/>
    <w:rsid w:val="005F5B1C"/>
    <w:rsid w:val="006C74F3"/>
    <w:rsid w:val="006D07E3"/>
    <w:rsid w:val="007317CE"/>
    <w:rsid w:val="00742F52"/>
    <w:rsid w:val="00752835"/>
    <w:rsid w:val="00791B48"/>
    <w:rsid w:val="007F6FBA"/>
    <w:rsid w:val="00810A15"/>
    <w:rsid w:val="00850819"/>
    <w:rsid w:val="00874A0F"/>
    <w:rsid w:val="00882E93"/>
    <w:rsid w:val="008E2FA0"/>
    <w:rsid w:val="008E3E8C"/>
    <w:rsid w:val="008F5592"/>
    <w:rsid w:val="00944EA4"/>
    <w:rsid w:val="00971286"/>
    <w:rsid w:val="009A4206"/>
    <w:rsid w:val="009D52CC"/>
    <w:rsid w:val="009F24B4"/>
    <w:rsid w:val="00A42268"/>
    <w:rsid w:val="00A6195E"/>
    <w:rsid w:val="00A67B1D"/>
    <w:rsid w:val="00B20798"/>
    <w:rsid w:val="00B92F53"/>
    <w:rsid w:val="00C000FE"/>
    <w:rsid w:val="00C204B6"/>
    <w:rsid w:val="00C309CC"/>
    <w:rsid w:val="00D145B3"/>
    <w:rsid w:val="00D77B7C"/>
    <w:rsid w:val="00E04066"/>
    <w:rsid w:val="00E06922"/>
    <w:rsid w:val="00E26B54"/>
    <w:rsid w:val="00E366F0"/>
    <w:rsid w:val="00E965FE"/>
    <w:rsid w:val="00EF23F1"/>
    <w:rsid w:val="00F10E96"/>
    <w:rsid w:val="00F136A2"/>
    <w:rsid w:val="00F4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9</cp:revision>
  <cp:lastPrinted>2020-02-25T08:56:00Z</cp:lastPrinted>
  <dcterms:created xsi:type="dcterms:W3CDTF">2020-02-25T08:26:00Z</dcterms:created>
  <dcterms:modified xsi:type="dcterms:W3CDTF">2020-02-25T10:19:00Z</dcterms:modified>
</cp:coreProperties>
</file>