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BC" w:rsidRPr="00CF07C7" w:rsidRDefault="00CE21F6" w:rsidP="00D54BB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07C7">
        <w:rPr>
          <w:b/>
          <w:color w:val="FF0000"/>
          <w:sz w:val="32"/>
          <w:szCs w:val="32"/>
        </w:rPr>
        <w:t>«</w:t>
      </w:r>
      <w:r w:rsidR="00D54BBC" w:rsidRPr="00CF07C7">
        <w:rPr>
          <w:b/>
          <w:color w:val="FF0000"/>
          <w:sz w:val="32"/>
          <w:szCs w:val="32"/>
        </w:rPr>
        <w:t>Есть такая профессия – Родину защищать!»</w:t>
      </w:r>
    </w:p>
    <w:p w:rsidR="00552A97" w:rsidRDefault="00543C27" w:rsidP="00543C27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2A97">
        <w:rPr>
          <w:rFonts w:ascii="Times New Roman" w:hAnsi="Times New Roman" w:cs="Times New Roman"/>
          <w:sz w:val="24"/>
          <w:szCs w:val="24"/>
        </w:rPr>
        <w:t>Выбирая ВУЗ М</w:t>
      </w:r>
      <w:r w:rsidR="00D54BBC">
        <w:rPr>
          <w:rFonts w:ascii="Times New Roman" w:hAnsi="Times New Roman" w:cs="Times New Roman"/>
          <w:sz w:val="24"/>
          <w:szCs w:val="24"/>
        </w:rPr>
        <w:t>инистерства Обороны</w:t>
      </w:r>
      <w:r w:rsidR="00552A97">
        <w:rPr>
          <w:rFonts w:ascii="Times New Roman" w:hAnsi="Times New Roman" w:cs="Times New Roman"/>
          <w:sz w:val="24"/>
          <w:szCs w:val="24"/>
        </w:rPr>
        <w:t xml:space="preserve"> РФ для получения высшего </w:t>
      </w:r>
      <w:r w:rsidR="00223CA5">
        <w:rPr>
          <w:rFonts w:ascii="Times New Roman" w:hAnsi="Times New Roman" w:cs="Times New Roman"/>
          <w:sz w:val="24"/>
          <w:szCs w:val="24"/>
        </w:rPr>
        <w:t>образования, Вы выбираете широкие возможности для самореализации, достойный уровень жизни, высокий социальный статус.</w:t>
      </w:r>
    </w:p>
    <w:p w:rsidR="00223CA5" w:rsidRDefault="00543C27" w:rsidP="00543C27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3CA5">
        <w:rPr>
          <w:rFonts w:ascii="Times New Roman" w:hAnsi="Times New Roman" w:cs="Times New Roman"/>
          <w:sz w:val="24"/>
          <w:szCs w:val="24"/>
        </w:rPr>
        <w:t>Вы выбираете профессию офицера, а офицерский корпус – главный стержень Вооруженных Сил Российской Федерации. 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</w:t>
      </w:r>
    </w:p>
    <w:p w:rsidR="00223CA5" w:rsidRDefault="00543C27" w:rsidP="00543C27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3CA5">
        <w:rPr>
          <w:rFonts w:ascii="Times New Roman" w:hAnsi="Times New Roman" w:cs="Times New Roman"/>
          <w:sz w:val="24"/>
          <w:szCs w:val="24"/>
        </w:rPr>
        <w:t>Особое место в образовательных программах</w:t>
      </w:r>
      <w:r w:rsidR="00D54BBC">
        <w:rPr>
          <w:rFonts w:ascii="Times New Roman" w:hAnsi="Times New Roman" w:cs="Times New Roman"/>
          <w:sz w:val="24"/>
          <w:szCs w:val="24"/>
        </w:rPr>
        <w:t xml:space="preserve"> занимает место развитие характера и прививание лидерских качеств будущим офицерам.</w:t>
      </w:r>
    </w:p>
    <w:p w:rsidR="00D54BBC" w:rsidRPr="00D54BBC" w:rsidRDefault="00543C27" w:rsidP="00543C27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BBC" w:rsidRPr="00D54BBC">
        <w:rPr>
          <w:rFonts w:ascii="Times New Roman" w:hAnsi="Times New Roman" w:cs="Times New Roman"/>
          <w:sz w:val="24"/>
          <w:szCs w:val="24"/>
        </w:rPr>
        <w:t xml:space="preserve">Уровень популярности профессии офицера за последние годы вырос, в том числе в связи с существенным усилением материальных и социальных стимулов прохождения военной службы в целом. Офицер современных Вооруженных Сил Российской Федерации – это материальная стабильность, это возможности карьерного роста и повышения социального статуса. </w:t>
      </w:r>
    </w:p>
    <w:p w:rsidR="00F67366" w:rsidRDefault="003A453F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</w:rPr>
      </w:pPr>
      <w:r w:rsidRPr="00B94DA6">
        <w:rPr>
          <w:color w:val="151515"/>
        </w:rPr>
        <w:t>В нашей стране имеются профильные ВУЗы для полу</w:t>
      </w:r>
      <w:r w:rsidR="00F67366">
        <w:rPr>
          <w:color w:val="151515"/>
        </w:rPr>
        <w:t xml:space="preserve">чения профессии офицера, </w:t>
      </w:r>
    </w:p>
    <w:p w:rsidR="003A453F" w:rsidRPr="00B94DA6" w:rsidRDefault="00F67366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</w:rPr>
      </w:pPr>
      <w:r>
        <w:rPr>
          <w:color w:val="151515"/>
        </w:rPr>
        <w:t>в том числе:</w:t>
      </w:r>
    </w:p>
    <w:p w:rsidR="00531282" w:rsidRPr="00531282" w:rsidRDefault="00531282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DB1768" w:rsidRDefault="00DB1768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843198">
        <w:rPr>
          <w:rStyle w:val="a7"/>
          <w:rFonts w:asciiTheme="minorHAnsi" w:hAnsiTheme="minorHAnsi" w:cstheme="minorHAnsi"/>
          <w:b/>
          <w:bCs/>
          <w:color w:val="333333"/>
          <w:sz w:val="28"/>
          <w:szCs w:val="28"/>
          <w:u w:val="single"/>
          <w:shd w:val="clear" w:color="auto" w:fill="FFFFFF"/>
        </w:rPr>
        <w:t>Военная академия воздушно-космической обороны имени Маршала советского союза Г.К. Жукова (г. Тверь)</w:t>
      </w:r>
    </w:p>
    <w:p w:rsidR="001069E3" w:rsidRPr="00843198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51515"/>
          <w:sz w:val="28"/>
          <w:szCs w:val="28"/>
          <w:u w:val="single"/>
        </w:rPr>
      </w:pPr>
    </w:p>
    <w:p w:rsidR="008949E6" w:rsidRDefault="00DB1768" w:rsidP="00543C27">
      <w:pPr>
        <w:spacing w:after="0" w:line="240" w:lineRule="auto"/>
        <w:ind w:left="-680"/>
        <w:jc w:val="both"/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</w:pPr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          В Вооруженных Силах Российской Федерации высшим военно-учебным заведением, имеющим опыт подготовки специалистов войск противовоздушной и противоракетной обороны для Воздушно-космических сил, научно-исследовательских организаций, военных представительств, испытательных полигонов Министерства Обороны Российской Федерации является Военная академия воздушно-космической обороны имени Маршала советского союза </w:t>
      </w:r>
      <w:proofErr w:type="spellStart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Г.К.Жукова</w:t>
      </w:r>
      <w:proofErr w:type="spellEnd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г</w:t>
      </w:r>
      <w:proofErr w:type="gramStart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.Т</w:t>
      </w:r>
      <w:proofErr w:type="gramEnd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верь</w:t>
      </w:r>
      <w:proofErr w:type="spellEnd"/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).</w:t>
      </w:r>
    </w:p>
    <w:p w:rsidR="00DB1768" w:rsidRPr="00DB1768" w:rsidRDefault="00DB1768" w:rsidP="00543C27">
      <w:pPr>
        <w:spacing w:after="0" w:line="240" w:lineRule="auto"/>
        <w:ind w:left="-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768">
        <w:rPr>
          <w:rStyle w:val="a7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       Главной особенностью ВА ВКО является межвидовой характер подготовки специалистов в интересах всех видов и родов войск Вооруженных Сил Российской Федерации, имеющих в своем составе силы и средства противовоздушной обороны.</w:t>
      </w:r>
    </w:p>
    <w:p w:rsidR="00543C27" w:rsidRDefault="00543C27" w:rsidP="0054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B1768" w:rsidRDefault="00DB1768" w:rsidP="00543C27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</w:pPr>
      <w:r w:rsidRPr="00843198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  <w:t>Ярославское высшее военное училище противовоздушной обороны</w:t>
      </w:r>
    </w:p>
    <w:p w:rsidR="001069E3" w:rsidRPr="00843198" w:rsidRDefault="001069E3" w:rsidP="00543C2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DB1768" w:rsidRPr="00552A97" w:rsidRDefault="00DB1768" w:rsidP="00543C27">
      <w:pPr>
        <w:shd w:val="clear" w:color="auto" w:fill="FFFFFF"/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Ярославское высшее военное училище противовоздушной обороны осуществляет подготовку специалистов противовоздушной обороны по эксплуатации зенитных ракетных систем, радиолокационных станций и комплексов радиотехнических войск, систем автоматического управления оперативно-тактического уровня частей и подразделений противовоздушной обороны.</w:t>
      </w:r>
    </w:p>
    <w:p w:rsidR="00B94DA6" w:rsidRPr="00B94DA6" w:rsidRDefault="00B94DA6" w:rsidP="00DB1768">
      <w:pPr>
        <w:pStyle w:val="a8"/>
        <w:rPr>
          <w:rFonts w:ascii="Helvetica" w:hAnsi="Helvetica"/>
          <w:color w:val="000000"/>
          <w:sz w:val="27"/>
          <w:szCs w:val="27"/>
          <w:shd w:val="clear" w:color="auto" w:fill="FFFFFF"/>
        </w:rPr>
      </w:pPr>
    </w:p>
    <w:p w:rsidR="00DB1768" w:rsidRDefault="00DB1768" w:rsidP="00843198">
      <w:pPr>
        <w:pStyle w:val="a8"/>
        <w:tabs>
          <w:tab w:val="left" w:pos="8595"/>
        </w:tabs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Михайловская </w:t>
      </w:r>
      <w:r w:rsidR="00843198"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военная </w:t>
      </w:r>
      <w:r w:rsidR="00843198"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артиллерийская </w:t>
      </w:r>
      <w:r w:rsidR="00843198" w:rsidRP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43198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>академия</w:t>
      </w:r>
    </w:p>
    <w:p w:rsidR="001069E3" w:rsidRPr="00843198" w:rsidRDefault="001069E3" w:rsidP="00843198">
      <w:pPr>
        <w:pStyle w:val="a8"/>
        <w:tabs>
          <w:tab w:val="left" w:pos="8595"/>
        </w:tabs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DB1768" w:rsidRPr="00DB1768" w:rsidRDefault="00DB1768" w:rsidP="00DB1768">
      <w:pPr>
        <w:pStyle w:val="a8"/>
        <w:ind w:left="-5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сегодня единственной образовательной организацией высшего образования в Российской Федерации, осуществляющей подготовку кадров для ракетных войск и артиллерии.</w:t>
      </w:r>
    </w:p>
    <w:p w:rsidR="001069E3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</w:p>
    <w:p w:rsidR="001069E3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</w:p>
    <w:p w:rsidR="001069E3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</w:p>
    <w:p w:rsidR="001069E3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</w:p>
    <w:p w:rsidR="001069E3" w:rsidRDefault="001069E3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</w:p>
    <w:p w:rsidR="003A453F" w:rsidRPr="00CF07C7" w:rsidRDefault="003A453F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</w:pPr>
      <w:r w:rsidRPr="00CF07C7"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  <w:t>Краснодарское высшее военное училище имени генерала армии С.</w:t>
      </w:r>
      <w:r w:rsidR="00843198" w:rsidRPr="00CF07C7"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  <w:t xml:space="preserve"> </w:t>
      </w:r>
      <w:r w:rsidRPr="00CF07C7"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  <w:t>М.</w:t>
      </w:r>
      <w:r w:rsidR="00843198" w:rsidRPr="00CF07C7"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  <w:t xml:space="preserve"> </w:t>
      </w:r>
      <w:r w:rsidRPr="00CF07C7">
        <w:rPr>
          <w:rStyle w:val="a4"/>
          <w:rFonts w:asciiTheme="minorHAnsi" w:hAnsiTheme="minorHAnsi" w:cstheme="minorHAnsi"/>
          <w:i/>
          <w:color w:val="0070C0"/>
          <w:sz w:val="32"/>
          <w:szCs w:val="32"/>
          <w:u w:val="single"/>
        </w:rPr>
        <w:t>Штеменко</w:t>
      </w:r>
    </w:p>
    <w:p w:rsidR="00EB5ACB" w:rsidRPr="00D06755" w:rsidRDefault="00EB5ACB" w:rsidP="007657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51515"/>
          <w:sz w:val="32"/>
          <w:szCs w:val="32"/>
        </w:rPr>
      </w:pPr>
    </w:p>
    <w:p w:rsidR="001069E3" w:rsidRPr="001069E3" w:rsidRDefault="003A453F" w:rsidP="001069E3">
      <w:pPr>
        <w:pStyle w:val="a3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 w:cs="Calibri"/>
          <w:b/>
          <w:bCs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</w:t>
      </w:r>
      <w:r w:rsidR="008431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1069E3" w:rsidRPr="001069E3" w:rsidRDefault="001069E3" w:rsidP="001069E3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0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бъявляет набор абитуриентов для поступления  в единственное по своему профилю военно-учебное заведение Минобороны России.</w:t>
      </w:r>
    </w:p>
    <w:p w:rsidR="001069E3" w:rsidRPr="001069E3" w:rsidRDefault="001069E3" w:rsidP="001069E3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Одним из основных профилей подготовки курсантов КВВУ является информационная безопасность – </w:t>
      </w:r>
      <w:proofErr w:type="gramStart"/>
      <w:r w:rsidRPr="0010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</w:t>
      </w:r>
      <w:proofErr w:type="gramEnd"/>
      <w:r w:rsidRPr="0010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которое с каждым днем набирает все большую популярность, за счет стремительного развития информационных технологий, средств связи и телекоммуникаций.</w:t>
      </w:r>
    </w:p>
    <w:p w:rsidR="001069E3" w:rsidRPr="001069E3" w:rsidRDefault="001069E3" w:rsidP="001069E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ходе учебного процесса курсанты КВВУ получают передовые знания в области компьютерной безопасности и эксплуатируют самые современные средства защиты информации.</w:t>
      </w: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В КВВУ успешно функционирует «</w:t>
      </w:r>
      <w:proofErr w:type="spellStart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Киберполигон</w:t>
      </w:r>
      <w:proofErr w:type="spellEnd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на базе которого  проводится тестирование программных и аппаратных комплексов на устойчивость к воздействию компьютерных атак и вирусов.</w:t>
      </w: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Команда КВВУ является постоянным участником соревнований по </w:t>
      </w:r>
      <w:proofErr w:type="spellStart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кибербезопасности</w:t>
      </w:r>
      <w:proofErr w:type="spellEnd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KubanCTF</w:t>
      </w:r>
      <w:proofErr w:type="spellEnd"/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проводимых в формате 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Capture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the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Flag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CTF</w:t>
      </w: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 разработка, поиск и эксплуатация уязвимостей.</w:t>
      </w: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</w:t>
      </w: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записи на консультацию по вопросам поступления, обращаться по телефону +79118171456, на электронную почту </w:t>
      </w:r>
      <w:hyperlink r:id="rId6" w:history="1">
        <w:r w:rsidRPr="001069E3">
          <w:rPr>
            <w:rFonts w:ascii="Times New Roman" w:eastAsia="Times New Roman" w:hAnsi="Times New Roman" w:cs="Times New Roman"/>
            <w:snapToGrid w:val="0"/>
            <w:color w:val="0000FF" w:themeColor="hyperlink"/>
            <w:sz w:val="24"/>
            <w:szCs w:val="24"/>
            <w:u w:val="single"/>
            <w:lang w:eastAsia="ru-RU"/>
          </w:rPr>
          <w:t>12677_1@</w:t>
        </w:r>
        <w:r w:rsidRPr="001069E3">
          <w:rPr>
            <w:rFonts w:ascii="Times New Roman" w:eastAsia="Times New Roman" w:hAnsi="Times New Roman" w:cs="Times New Roman"/>
            <w:snapToGrid w:val="0"/>
            <w:color w:val="0000FF" w:themeColor="hyperlink"/>
            <w:sz w:val="24"/>
            <w:szCs w:val="24"/>
            <w:u w:val="single"/>
            <w:lang w:val="en-US" w:eastAsia="ru-RU"/>
          </w:rPr>
          <w:t>mil</w:t>
        </w:r>
        <w:r w:rsidRPr="001069E3">
          <w:rPr>
            <w:rFonts w:ascii="Times New Roman" w:eastAsia="Times New Roman" w:hAnsi="Times New Roman" w:cs="Times New Roman"/>
            <w:snapToGrid w:val="0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1069E3">
          <w:rPr>
            <w:rFonts w:ascii="Times New Roman" w:eastAsia="Times New Roman" w:hAnsi="Times New Roman" w:cs="Times New Roman"/>
            <w:snapToGrid w:val="0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069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 в военный комиссариат Максатихинского и Рамешковского районов Тверской области</w:t>
      </w:r>
      <w:r w:rsidR="00F73E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bookmarkStart w:id="0" w:name="_GoBack"/>
      <w:bookmarkEnd w:id="0"/>
    </w:p>
    <w:p w:rsidR="001069E3" w:rsidRDefault="001069E3" w:rsidP="001069E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E3" w:rsidRDefault="001069E3" w:rsidP="001069E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E3" w:rsidRDefault="001069E3" w:rsidP="001069E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1069E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07C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Подробную информацию  по  всем   военно-учебным заведениям  МО РФ, </w:t>
      </w: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CF07C7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>в т. ч. про социальные гарантии (медицина, денежное довольствие, жилье, питание, вещевое обеспечение) можно посмотреть на сайте</w:t>
      </w:r>
      <w:r w:rsidRPr="00CF07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F07C7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 w:eastAsia="ru-RU"/>
        </w:rPr>
        <w:t>mil</w:t>
      </w:r>
      <w:r w:rsidRPr="00CF07C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.</w:t>
      </w:r>
      <w:proofErr w:type="spellStart"/>
      <w:r w:rsidRPr="00CF07C7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 w:eastAsia="ru-RU"/>
        </w:rPr>
        <w:t>ru</w:t>
      </w:r>
      <w:proofErr w:type="spellEnd"/>
      <w:r w:rsidRPr="00CF07C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/образование/высшее</w:t>
      </w:r>
    </w:p>
    <w:p w:rsidR="001069E3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07C7">
        <w:rPr>
          <w:rFonts w:ascii="Times New Roman" w:hAnsi="Times New Roman" w:cs="Times New Roman"/>
          <w:color w:val="FF0000"/>
          <w:sz w:val="24"/>
          <w:szCs w:val="24"/>
        </w:rPr>
        <w:t xml:space="preserve">По вопросам поступления в военно-учебные заведения необходимо обращаться </w:t>
      </w:r>
      <w:proofErr w:type="gramStart"/>
      <w:r w:rsidRPr="00CF07C7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07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военный комиссариат Максатихинского  и Рамешковского районов: </w:t>
      </w: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07C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пгт Максатиха, ул. Красноармейская, д.13</w:t>
      </w:r>
    </w:p>
    <w:p w:rsidR="001069E3" w:rsidRPr="00CF07C7" w:rsidRDefault="001069E3" w:rsidP="001069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07C7">
        <w:rPr>
          <w:rFonts w:ascii="Times New Roman" w:hAnsi="Times New Roman" w:cs="Times New Roman"/>
          <w:b/>
          <w:i/>
          <w:color w:val="FF0000"/>
          <w:sz w:val="28"/>
          <w:szCs w:val="28"/>
        </w:rPr>
        <w:t>(8 48253) 2-10-58, 2-10-61</w:t>
      </w:r>
    </w:p>
    <w:p w:rsidR="001069E3" w:rsidRPr="001069E3" w:rsidRDefault="001069E3" w:rsidP="001069E3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1069E3" w:rsidRPr="001069E3" w:rsidSect="00543C27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F2F"/>
    <w:multiLevelType w:val="multilevel"/>
    <w:tmpl w:val="4B2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429"/>
    <w:rsid w:val="00024736"/>
    <w:rsid w:val="001069E3"/>
    <w:rsid w:val="00126423"/>
    <w:rsid w:val="00130774"/>
    <w:rsid w:val="001B2429"/>
    <w:rsid w:val="001E04E0"/>
    <w:rsid w:val="00223CA5"/>
    <w:rsid w:val="003610E0"/>
    <w:rsid w:val="00391916"/>
    <w:rsid w:val="003A453F"/>
    <w:rsid w:val="003F4E50"/>
    <w:rsid w:val="004B595A"/>
    <w:rsid w:val="00531282"/>
    <w:rsid w:val="00543C27"/>
    <w:rsid w:val="00552A97"/>
    <w:rsid w:val="006C2131"/>
    <w:rsid w:val="00762263"/>
    <w:rsid w:val="00765785"/>
    <w:rsid w:val="007E57FA"/>
    <w:rsid w:val="00812CCF"/>
    <w:rsid w:val="00827708"/>
    <w:rsid w:val="00843198"/>
    <w:rsid w:val="0089452D"/>
    <w:rsid w:val="008949E6"/>
    <w:rsid w:val="008B03FA"/>
    <w:rsid w:val="00941158"/>
    <w:rsid w:val="009A3E99"/>
    <w:rsid w:val="009E0BF6"/>
    <w:rsid w:val="00A359F7"/>
    <w:rsid w:val="00A96326"/>
    <w:rsid w:val="00B94DA6"/>
    <w:rsid w:val="00BE69CD"/>
    <w:rsid w:val="00C31733"/>
    <w:rsid w:val="00C45F07"/>
    <w:rsid w:val="00CE21F6"/>
    <w:rsid w:val="00CF07C7"/>
    <w:rsid w:val="00D06755"/>
    <w:rsid w:val="00D42882"/>
    <w:rsid w:val="00D54BBC"/>
    <w:rsid w:val="00DB1768"/>
    <w:rsid w:val="00DC3CD0"/>
    <w:rsid w:val="00E757A3"/>
    <w:rsid w:val="00EB0172"/>
    <w:rsid w:val="00EB5ACB"/>
    <w:rsid w:val="00F43EA7"/>
    <w:rsid w:val="00F67366"/>
    <w:rsid w:val="00F73EA8"/>
    <w:rsid w:val="00FF0E19"/>
    <w:rsid w:val="00FF3BF4"/>
    <w:rsid w:val="00F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7F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B1768"/>
    <w:rPr>
      <w:i/>
      <w:iCs/>
    </w:rPr>
  </w:style>
  <w:style w:type="paragraph" w:styleId="a8">
    <w:name w:val="List Paragraph"/>
    <w:basedOn w:val="a"/>
    <w:uiPriority w:val="34"/>
    <w:qFormat/>
    <w:rsid w:val="00DB1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677_1@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2001-12-31T21:26:00Z</cp:lastPrinted>
  <dcterms:created xsi:type="dcterms:W3CDTF">2021-10-21T17:50:00Z</dcterms:created>
  <dcterms:modified xsi:type="dcterms:W3CDTF">2021-11-27T12:47:00Z</dcterms:modified>
</cp:coreProperties>
</file>